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15" w:rsidRPr="00C00F15" w:rsidRDefault="00C00F15" w:rsidP="00C00F1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C00F1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Законопроект о страховании вкладов малого бизнеса прошел первое чтение в ГД</w:t>
      </w:r>
    </w:p>
    <w:p w:rsidR="00C00F15" w:rsidRPr="00C00F15" w:rsidRDefault="00C00F15" w:rsidP="00C00F1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00F15" w:rsidRPr="00C00F15" w:rsidRDefault="00C00F15" w:rsidP="00C00F1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Госдума приняла в первом чтении законопроект № </w:t>
      </w:r>
      <w:hyperlink r:id="rId4" w:tgtFrame="_blank" w:history="1">
        <w:r w:rsidRPr="00C00F1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194162-7</w:t>
        </w:r>
      </w:hyperlink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 о внесении изменений в федеральный закон "О страховании вкладов физических лиц в банках РФ" и отдельные законодательные акты.</w:t>
      </w:r>
    </w:p>
    <w:p w:rsidR="00C00F15" w:rsidRPr="00C00F15" w:rsidRDefault="00C00F15" w:rsidP="00C00F1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ряда норм закона о страховании вкладов, в том числе из его названия предлагается исключить упоминание </w:t>
      </w:r>
      <w:proofErr w:type="spell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населения. В определение банка предлагается включить понятия банк с универсальной лицензией и банк с базовой лицензией.</w:t>
      </w:r>
    </w:p>
    <w:p w:rsidR="00C00F15" w:rsidRPr="00C00F15" w:rsidRDefault="00C00F15" w:rsidP="00C00F1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Определение вклада в случае принятия закона будет включать денежные средства в валюте РФ или иностранной валюте, размещаемые лицами, относящимися к </w:t>
      </w:r>
      <w:proofErr w:type="spell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микропредприятиям</w:t>
      </w:r>
      <w:proofErr w:type="spellEnd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малым предприятиям, или в их пользу на территории РФ в банках на основании договора банковского вклада (депозита) или договора банковского счета, включая капитализированные (причисленные) проценты на сумму вклада.</w:t>
      </w:r>
    </w:p>
    <w:p w:rsidR="00C00F15" w:rsidRPr="00C00F15" w:rsidRDefault="00C00F15" w:rsidP="00C00F1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Соответственно, корректируется и определение понятия "вкладчик" (оно также будет включать малые и </w:t>
      </w:r>
      <w:proofErr w:type="spell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микропредприятия</w:t>
      </w:r>
      <w:proofErr w:type="spellEnd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00F15" w:rsidRPr="00C00F15" w:rsidRDefault="00C00F15" w:rsidP="00C00F1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часть 2 статьи 5 вносятся дополнения о том, что не подлежат страхованию средства, размещенные малым бизнесом в банковские вклады на предъявителя, в том числе удостоверенные сберегательным (депозитным) сертификатом и (или) сберегательной книжкой на предъявителя, средства, размещенные малым бизнесом в </w:t>
      </w:r>
      <w:proofErr w:type="spell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субординированные</w:t>
      </w:r>
      <w:proofErr w:type="spellEnd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депозиты, а также средства, размещенные </w:t>
      </w:r>
      <w:proofErr w:type="spell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юрлицами</w:t>
      </w:r>
      <w:proofErr w:type="spellEnd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исключением малых и </w:t>
      </w:r>
      <w:proofErr w:type="spell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микропредприятий</w:t>
      </w:r>
      <w:proofErr w:type="spellEnd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C00F15" w:rsidRPr="00C00F15" w:rsidRDefault="00C00F15" w:rsidP="00C00F1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Депутаты предлагают ввести закон в действие с начала следующего года.</w:t>
      </w:r>
    </w:p>
    <w:p w:rsidR="00C00F15" w:rsidRPr="00C00F15" w:rsidRDefault="00C00F15" w:rsidP="00C00F1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В пояснительной записке говорится, что в настоящее время в случае отзыва у банка лицензии субъекты малого предпринимательства, как правило, имеющие один </w:t>
      </w:r>
      <w:hyperlink r:id="rId5" w:tooltip="расчетный счет (определение, описание, подробности)" w:history="1">
        <w:r w:rsidRPr="00C00F1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расчетный счет</w:t>
        </w:r>
      </w:hyperlink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небольшом банке с несколькими сотнями тысяч рублей на нем, остаются незащищенными и неизбежно становятся банкротами или </w:t>
      </w:r>
      <w:proofErr w:type="gramStart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испытывают серьезные финансовые проблемы</w:t>
      </w:r>
      <w:proofErr w:type="gramEnd"/>
      <w:r w:rsidRPr="00C00F15">
        <w:rPr>
          <w:rFonts w:ascii="Times New Roman" w:eastAsia="Times New Roman" w:hAnsi="Times New Roman" w:cs="Times New Roman"/>
          <w:color w:val="333333"/>
          <w:sz w:val="24"/>
          <w:szCs w:val="24"/>
        </w:rPr>
        <w:t>. Поскольку лицензии отзываются чаще всего у небольших банков (будущие банки с базовой лицензией), в которых, как правило, открывают счета субъекты малого предпринимательства, отсутствие страхования их денежных средств серьезно тормозит развитие малого бизнеса и влечет нарастание социальной напряженности.</w:t>
      </w:r>
    </w:p>
    <w:p w:rsidR="004E74BD" w:rsidRPr="00C00F15" w:rsidRDefault="004E74BD" w:rsidP="00C00F1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74BD" w:rsidRPr="00C0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F15"/>
    <w:rsid w:val="004E74BD"/>
    <w:rsid w:val="00C0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0F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6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accounting/raschetnyy_schet.html" TargetMode="External"/><Relationship Id="rId4" Type="http://schemas.openxmlformats.org/officeDocument/2006/relationships/hyperlink" Target="http://sozd.parlament.gov.ru/bill/194162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2017-10-09T09:35:00Z</dcterms:created>
  <dcterms:modified xsi:type="dcterms:W3CDTF">2017-10-09T09:40:00Z</dcterms:modified>
</cp:coreProperties>
</file>